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>
        <w:rPr>
          <w:rFonts w:hint="eastAsia"/>
          <w:b/>
          <w:bCs/>
          <w:sz w:val="28"/>
          <w:szCs w:val="28"/>
          <w:lang w:val="en-US" w:eastAsia="zh-CN"/>
        </w:rPr>
        <w:t>谈判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HCCG2023133F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玉溪师范学院2023年第二批报废资产处置项目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0721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0AC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F8F7261"/>
    <w:rsid w:val="3A8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168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宋蕾芳</cp:lastModifiedBy>
  <cp:lastPrinted>2022-12-30T06:42:00Z</cp:lastPrinted>
  <dcterms:modified xsi:type="dcterms:W3CDTF">2023-08-16T07:33:06Z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039A92750D8B483C9B257CFC56F37161_12</vt:lpwstr>
  </property>
</Properties>
</file>